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74" w:rsidRPr="003D7474" w:rsidRDefault="003D7474" w:rsidP="003D7474">
      <w:pPr>
        <w:shd w:val="clear" w:color="auto" w:fill="E8F1F9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D74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 kolo přijímacích zkoušek slouží výhradně pro uchazeče, kteří nebyli přijati v 1. kole nebo se vzdali přijetí, nebo se v 1. kole nikam nehlásili (tito se ale v 2. kole mohou hlásit jen do nematuritních oborů).</w:t>
      </w:r>
    </w:p>
    <w:p w:rsidR="003D7474" w:rsidRPr="003D7474" w:rsidRDefault="003D7474" w:rsidP="003D7474">
      <w:pPr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D74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Střední školy musí ve 2. kole zohlednit výsledky jednotné přijímací zkoušky (JPZ) z 1. kola (opět s vlivem minimálně 60 %, resp. 40 % u gymnázií se sportovní přípravou).</w:t>
      </w:r>
    </w:p>
    <w:p w:rsidR="003D7474" w:rsidRPr="003D7474" w:rsidRDefault="003D7474" w:rsidP="003D7474">
      <w:pPr>
        <w:spacing w:before="225" w:after="225" w:line="240" w:lineRule="auto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  <w:r w:rsidRPr="003D7474">
        <w:rPr>
          <w:rFonts w:ascii="Arial" w:eastAsia="Times New Roman" w:hAnsi="Arial" w:cs="Arial"/>
          <w:color w:val="0D707D"/>
          <w:sz w:val="32"/>
          <w:szCs w:val="32"/>
          <w:lang w:eastAsia="cs-CZ"/>
        </w:rPr>
        <w:t>Termín zahájení 2. kola</w:t>
      </w:r>
    </w:p>
    <w:p w:rsidR="003D7474" w:rsidRPr="003D7474" w:rsidRDefault="003D7474" w:rsidP="003D747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D7474">
        <w:rPr>
          <w:rFonts w:ascii="Arial" w:eastAsia="Times New Roman" w:hAnsi="Arial" w:cs="Arial"/>
          <w:color w:val="063238"/>
          <w:sz w:val="24"/>
          <w:szCs w:val="24"/>
          <w:lang w:eastAsia="cs-CZ"/>
        </w:rPr>
        <w:t>20. května 2024</w:t>
      </w:r>
      <w:r w:rsidRPr="003D74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- zveřejnění kompletního seznamu škol vypisujících 2. kolo přijímacího řízení bude na stránkách systému i s volnou kapacitou v jednotlivých oborech vzdělání</w:t>
      </w:r>
    </w:p>
    <w:p w:rsidR="003D7474" w:rsidRPr="003D7474" w:rsidRDefault="003D7474" w:rsidP="003D7474">
      <w:pPr>
        <w:spacing w:before="225" w:after="225" w:line="240" w:lineRule="auto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  <w:r w:rsidRPr="003D7474">
        <w:rPr>
          <w:rFonts w:ascii="Arial" w:eastAsia="Times New Roman" w:hAnsi="Arial" w:cs="Arial"/>
          <w:color w:val="0D707D"/>
          <w:sz w:val="32"/>
          <w:szCs w:val="32"/>
          <w:lang w:eastAsia="cs-CZ"/>
        </w:rPr>
        <w:t>Termín podání přihlášek do 2. kola</w:t>
      </w:r>
    </w:p>
    <w:p w:rsidR="003D7474" w:rsidRPr="003D7474" w:rsidRDefault="003D7474" w:rsidP="003D747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D7474">
        <w:rPr>
          <w:rFonts w:ascii="Arial" w:eastAsia="Times New Roman" w:hAnsi="Arial" w:cs="Arial"/>
          <w:color w:val="063238"/>
          <w:sz w:val="24"/>
          <w:szCs w:val="24"/>
          <w:lang w:eastAsia="cs-CZ"/>
        </w:rPr>
        <w:t>do 24. května 2024</w:t>
      </w:r>
      <w:r w:rsidRPr="003D74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- podání přihlášek do 2. kola</w:t>
      </w:r>
    </w:p>
    <w:p w:rsidR="003D7474" w:rsidRPr="003D7474" w:rsidRDefault="003D7474" w:rsidP="003D7474">
      <w:pPr>
        <w:spacing w:before="225" w:after="225" w:line="240" w:lineRule="auto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  <w:r w:rsidRPr="003D7474">
        <w:rPr>
          <w:rFonts w:ascii="Arial" w:eastAsia="Times New Roman" w:hAnsi="Arial" w:cs="Arial"/>
          <w:color w:val="0D707D"/>
          <w:sz w:val="32"/>
          <w:szCs w:val="32"/>
          <w:lang w:eastAsia="cs-CZ"/>
        </w:rPr>
        <w:t>Termíny 2. kola školních přijímacích zkoušek</w:t>
      </w:r>
    </w:p>
    <w:p w:rsidR="003D7474" w:rsidRPr="003D7474" w:rsidRDefault="003D7474" w:rsidP="003D747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D7474">
        <w:rPr>
          <w:rFonts w:ascii="Arial" w:eastAsia="Times New Roman" w:hAnsi="Arial" w:cs="Arial"/>
          <w:color w:val="063238"/>
          <w:sz w:val="24"/>
          <w:szCs w:val="24"/>
          <w:lang w:eastAsia="cs-CZ"/>
        </w:rPr>
        <w:t>od 8. do 12. června 2024</w:t>
      </w:r>
      <w:r w:rsidRPr="003D74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- talentové a školní přijímací zkoušky</w:t>
      </w:r>
    </w:p>
    <w:p w:rsidR="003D7474" w:rsidRPr="003D7474" w:rsidRDefault="003D7474" w:rsidP="003D7474">
      <w:pPr>
        <w:spacing w:before="225" w:after="225" w:line="240" w:lineRule="auto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  <w:r w:rsidRPr="003D7474">
        <w:rPr>
          <w:rFonts w:ascii="Arial" w:eastAsia="Times New Roman" w:hAnsi="Arial" w:cs="Arial"/>
          <w:color w:val="0D707D"/>
          <w:sz w:val="32"/>
          <w:szCs w:val="32"/>
          <w:lang w:eastAsia="cs-CZ"/>
        </w:rPr>
        <w:t>Další důležité data</w:t>
      </w:r>
    </w:p>
    <w:p w:rsidR="003D7474" w:rsidRPr="003D7474" w:rsidRDefault="003D7474" w:rsidP="003D747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D7474">
        <w:rPr>
          <w:rFonts w:ascii="Arial" w:eastAsia="Times New Roman" w:hAnsi="Arial" w:cs="Arial"/>
          <w:color w:val="063238"/>
          <w:sz w:val="24"/>
          <w:szCs w:val="24"/>
          <w:lang w:eastAsia="cs-CZ"/>
        </w:rPr>
        <w:t>18., 19. a 20. června 2024 </w:t>
      </w:r>
      <w:r w:rsidRPr="003D74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nahlížení do spisu</w:t>
      </w:r>
    </w:p>
    <w:p w:rsidR="003D7474" w:rsidRPr="003D7474" w:rsidRDefault="003D7474" w:rsidP="003D747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D7474">
        <w:rPr>
          <w:rFonts w:ascii="Arial" w:eastAsia="Times New Roman" w:hAnsi="Arial" w:cs="Arial"/>
          <w:color w:val="063238"/>
          <w:sz w:val="24"/>
          <w:szCs w:val="24"/>
          <w:lang w:eastAsia="cs-CZ"/>
        </w:rPr>
        <w:t>21. června 2024</w:t>
      </w:r>
      <w:r w:rsidRPr="003D74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- ředitel školy zveřejní výsledky</w:t>
      </w:r>
    </w:p>
    <w:p w:rsidR="003D7474" w:rsidRPr="003D7474" w:rsidRDefault="003D7474" w:rsidP="003D7474">
      <w:pPr>
        <w:spacing w:before="375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D74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3D7474" w:rsidRPr="003D7474" w:rsidRDefault="003D7474" w:rsidP="003D7474">
      <w:pPr>
        <w:spacing w:before="225" w:after="225" w:line="240" w:lineRule="auto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  <w:r w:rsidRPr="003D7474">
        <w:rPr>
          <w:rFonts w:ascii="Arial" w:eastAsia="Times New Roman" w:hAnsi="Arial" w:cs="Arial"/>
          <w:color w:val="0D707D"/>
          <w:sz w:val="32"/>
          <w:szCs w:val="32"/>
          <w:lang w:eastAsia="cs-CZ"/>
        </w:rPr>
        <w:t>KDE se budou konat zkoušky?</w:t>
      </w:r>
    </w:p>
    <w:p w:rsidR="003D7474" w:rsidRPr="003D7474" w:rsidRDefault="003D7474" w:rsidP="003D7474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D74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Školní část přijímacích zkoušek se koná v jednotlivých středních školách, které je vypisují.</w:t>
      </w:r>
    </w:p>
    <w:p w:rsidR="003D7474" w:rsidRPr="003D7474" w:rsidRDefault="003D7474" w:rsidP="003D7474">
      <w:pPr>
        <w:spacing w:before="375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D74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3D7474" w:rsidRPr="003D7474" w:rsidRDefault="003D7474" w:rsidP="003D7474">
      <w:pPr>
        <w:spacing w:before="225" w:after="225" w:line="240" w:lineRule="auto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  <w:r w:rsidRPr="003D7474">
        <w:rPr>
          <w:rFonts w:ascii="Arial" w:eastAsia="Times New Roman" w:hAnsi="Arial" w:cs="Arial"/>
          <w:color w:val="0D707D"/>
          <w:sz w:val="32"/>
          <w:szCs w:val="32"/>
          <w:lang w:eastAsia="cs-CZ"/>
        </w:rPr>
        <w:t>Přihláška do 2. kola</w:t>
      </w:r>
    </w:p>
    <w:p w:rsidR="003D7474" w:rsidRPr="003D7474" w:rsidRDefault="003D7474" w:rsidP="003D7474">
      <w:pPr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D74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 druhé kolo přijímacího řízení můžete podat:</w:t>
      </w:r>
    </w:p>
    <w:p w:rsidR="003D7474" w:rsidRPr="003D7474" w:rsidRDefault="003D7474" w:rsidP="003D747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D74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až 3 přihlášky do oborů vzdělání bez talentové zkoušky (maturitní i nematuritní obory),</w:t>
      </w:r>
    </w:p>
    <w:p w:rsidR="003D7474" w:rsidRPr="003D7474" w:rsidRDefault="003D7474" w:rsidP="003D7474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D74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až 2 přihlášky do oborů vzdělání s talentovou zkouškou.</w:t>
      </w:r>
    </w:p>
    <w:p w:rsidR="003D7474" w:rsidRPr="003D7474" w:rsidRDefault="003D7474" w:rsidP="003D7474">
      <w:pPr>
        <w:shd w:val="clear" w:color="auto" w:fill="E8F1F9"/>
        <w:spacing w:after="0" w:line="240" w:lineRule="auto"/>
        <w:rPr>
          <w:rFonts w:ascii="Arial" w:eastAsia="Times New Roman" w:hAnsi="Arial" w:cs="Arial"/>
          <w:color w:val="1869B7"/>
          <w:sz w:val="72"/>
          <w:szCs w:val="72"/>
          <w:lang w:eastAsia="cs-CZ"/>
        </w:rPr>
      </w:pPr>
      <w:r w:rsidRPr="003D7474">
        <w:rPr>
          <w:rFonts w:ascii="Arial" w:eastAsia="Times New Roman" w:hAnsi="Arial" w:cs="Arial"/>
          <w:color w:val="1869B7"/>
          <w:sz w:val="72"/>
          <w:szCs w:val="72"/>
          <w:lang w:eastAsia="cs-CZ"/>
        </w:rPr>
        <w:t>?</w:t>
      </w:r>
    </w:p>
    <w:p w:rsidR="003D7474" w:rsidRPr="003D7474" w:rsidRDefault="003D7474" w:rsidP="003D7474">
      <w:pPr>
        <w:shd w:val="clear" w:color="auto" w:fill="E8F1F9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D74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Musím podat přihlášku na </w:t>
      </w:r>
      <w:proofErr w:type="spellStart"/>
      <w:r w:rsidRPr="003D74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všechy</w:t>
      </w:r>
      <w:proofErr w:type="spellEnd"/>
      <w:r w:rsidRPr="003D74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školy/obory?</w:t>
      </w:r>
    </w:p>
    <w:p w:rsidR="003D7474" w:rsidRPr="003D7474" w:rsidRDefault="003D7474" w:rsidP="003D7474">
      <w:pPr>
        <w:shd w:val="clear" w:color="auto" w:fill="E8F1F9"/>
        <w:spacing w:line="312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D74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Ne, nemusíte. Je na Vás, zda podáte přihlášku do jednoho, dvou, nebo tří oborů bez talentových zkoušek a do jednoho nebo dvou oborů s talentovou zkouškou.</w:t>
      </w:r>
    </w:p>
    <w:p w:rsidR="003D7474" w:rsidRPr="003D7474" w:rsidRDefault="003D7474" w:rsidP="003D7474">
      <w:pPr>
        <w:spacing w:before="225" w:after="225" w:line="240" w:lineRule="auto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  <w:r w:rsidRPr="003D7474">
        <w:rPr>
          <w:rFonts w:ascii="Arial" w:eastAsia="Times New Roman" w:hAnsi="Arial" w:cs="Arial"/>
          <w:color w:val="0D707D"/>
          <w:sz w:val="32"/>
          <w:szCs w:val="32"/>
          <w:lang w:eastAsia="cs-CZ"/>
        </w:rPr>
        <w:t xml:space="preserve">Výběr škol na přihlášku - </w:t>
      </w:r>
      <w:proofErr w:type="spellStart"/>
      <w:r w:rsidRPr="003D7474">
        <w:rPr>
          <w:rFonts w:ascii="Arial" w:eastAsia="Times New Roman" w:hAnsi="Arial" w:cs="Arial"/>
          <w:color w:val="0D707D"/>
          <w:sz w:val="32"/>
          <w:szCs w:val="32"/>
          <w:lang w:eastAsia="cs-CZ"/>
        </w:rPr>
        <w:t>prioritizace</w:t>
      </w:r>
      <w:proofErr w:type="spellEnd"/>
    </w:p>
    <w:p w:rsidR="003D7474" w:rsidRPr="003D7474" w:rsidRDefault="003D7474" w:rsidP="003D7474">
      <w:pPr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3D747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Prioritizace</w:t>
      </w:r>
      <w:proofErr w:type="spellEnd"/>
      <w:r w:rsidRPr="003D747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 výběru oborů vzdělání ve vybraných školách je pro 2. kolo stejná, jako pro kolo 1.</w:t>
      </w:r>
    </w:p>
    <w:p w:rsidR="003D7474" w:rsidRPr="003D7474" w:rsidRDefault="003D7474" w:rsidP="003D7474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D74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Uchazeč, který nekonal JPZ v 1. kole, nemůže ve 2. kole podat přihlášku do maturitního oboru!</w:t>
      </w:r>
    </w:p>
    <w:p w:rsidR="003D7474" w:rsidRPr="003D7474" w:rsidRDefault="003D7474" w:rsidP="003D7474">
      <w:pPr>
        <w:spacing w:before="225" w:after="225" w:line="240" w:lineRule="auto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  <w:r w:rsidRPr="003D7474">
        <w:rPr>
          <w:rFonts w:ascii="Arial" w:eastAsia="Times New Roman" w:hAnsi="Arial" w:cs="Arial"/>
          <w:color w:val="0D707D"/>
          <w:sz w:val="32"/>
          <w:szCs w:val="32"/>
          <w:lang w:eastAsia="cs-CZ"/>
        </w:rPr>
        <w:t>Odvolání</w:t>
      </w:r>
    </w:p>
    <w:p w:rsidR="003D7474" w:rsidRPr="003D7474" w:rsidRDefault="003D7474" w:rsidP="003D7474">
      <w:pPr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D7474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Odvolání je pro 2. kolo stejné, jako pro kolo 1.</w:t>
      </w:r>
    </w:p>
    <w:p w:rsidR="003D7474" w:rsidRPr="003D7474" w:rsidRDefault="003D7474" w:rsidP="003D7474">
      <w:pPr>
        <w:spacing w:before="225" w:after="225" w:line="240" w:lineRule="auto"/>
        <w:outlineLvl w:val="2"/>
        <w:rPr>
          <w:rFonts w:ascii="Arial" w:eastAsia="Times New Roman" w:hAnsi="Arial" w:cs="Arial"/>
          <w:color w:val="0D707D"/>
          <w:sz w:val="32"/>
          <w:szCs w:val="32"/>
          <w:lang w:eastAsia="cs-CZ"/>
        </w:rPr>
      </w:pPr>
      <w:r w:rsidRPr="003D7474">
        <w:rPr>
          <w:rFonts w:ascii="Arial" w:eastAsia="Times New Roman" w:hAnsi="Arial" w:cs="Arial"/>
          <w:color w:val="0D707D"/>
          <w:sz w:val="32"/>
          <w:szCs w:val="32"/>
          <w:lang w:eastAsia="cs-CZ"/>
        </w:rPr>
        <w:t>Vzdání se přijetí ve 2. kole</w:t>
      </w:r>
    </w:p>
    <w:p w:rsidR="003D7474" w:rsidRPr="003D7474" w:rsidRDefault="003D7474" w:rsidP="003D7474">
      <w:pPr>
        <w:spacing w:before="195" w:after="9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D74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je uchazeč přijat na střední školu/obor, kam nechce nebo nemůže nastoupit, měl by se vzdát přijetí. Tímto krokem se zcela zříká přijetí v 2. kole přijímacího řízení a až potom může podat přihlášku do 3. a dalších kol (</w:t>
      </w:r>
      <w:proofErr w:type="gramStart"/>
      <w:r w:rsidRPr="003D74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tzn. nedostane</w:t>
      </w:r>
      <w:proofErr w:type="gramEnd"/>
      <w:r w:rsidRPr="003D74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místo v méně prioritním oboru ve 2. kole). Tímto krokem se pouze uvolní místo v daném oboru, ale neposouvá se pořadí uchazečů. Uvolněné místo smí škola obsadit až v dalším kole.</w:t>
      </w:r>
    </w:p>
    <w:p w:rsidR="004E0530" w:rsidRDefault="004E0530">
      <w:bookmarkStart w:id="0" w:name="_GoBack"/>
      <w:bookmarkEnd w:id="0"/>
    </w:p>
    <w:sectPr w:rsidR="004E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378D"/>
    <w:multiLevelType w:val="multilevel"/>
    <w:tmpl w:val="AF0A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D3F3A"/>
    <w:multiLevelType w:val="multilevel"/>
    <w:tmpl w:val="A948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F5C67"/>
    <w:multiLevelType w:val="multilevel"/>
    <w:tmpl w:val="46E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75B2F"/>
    <w:multiLevelType w:val="multilevel"/>
    <w:tmpl w:val="A4E2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A1B62"/>
    <w:multiLevelType w:val="multilevel"/>
    <w:tmpl w:val="8A70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8711F"/>
    <w:multiLevelType w:val="multilevel"/>
    <w:tmpl w:val="EEB8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63EFF"/>
    <w:multiLevelType w:val="multilevel"/>
    <w:tmpl w:val="1A0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74"/>
    <w:rsid w:val="003D7474"/>
    <w:rsid w:val="004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D7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D74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3D7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D7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D74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3D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9510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1349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4015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2023-11-21T17:27:00Z</dcterms:created>
  <dcterms:modified xsi:type="dcterms:W3CDTF">2023-11-21T17:28:00Z</dcterms:modified>
</cp:coreProperties>
</file>